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F41" w:rsidRPr="00CA2F41" w:rsidRDefault="00CA2F41" w:rsidP="00CA2F41">
      <w:pPr>
        <w:shd w:val="clear" w:color="auto" w:fill="EDF8FE"/>
        <w:spacing w:after="375" w:line="480" w:lineRule="atLeast"/>
        <w:outlineLvl w:val="2"/>
        <w:rPr>
          <w:rFonts w:ascii="Arial" w:eastAsia="Times New Roman" w:hAnsi="Arial" w:cs="Arial"/>
          <w:color w:val="333333"/>
          <w:sz w:val="33"/>
          <w:szCs w:val="33"/>
          <w:lang w:eastAsia="ru-RU"/>
        </w:rPr>
      </w:pPr>
      <w:r w:rsidRPr="00CA2F41">
        <w:rPr>
          <w:rFonts w:ascii="Arial" w:eastAsia="Times New Roman" w:hAnsi="Arial" w:cs="Arial"/>
          <w:color w:val="333333"/>
          <w:sz w:val="33"/>
          <w:szCs w:val="33"/>
          <w:lang w:eastAsia="ru-RU"/>
        </w:rPr>
        <w:t>Эпидемиологическая ситуация по туберкулезу в России и мире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Эпидемиологическая ситуация по туберкулезу в России и мире</w:t>
      </w:r>
    </w:p>
    <w:p w:rsidR="00CA2F41" w:rsidRPr="00CA2F41" w:rsidRDefault="00CA2F41" w:rsidP="00CA2F41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71800" cy="1562100"/>
            <wp:effectExtent l="0" t="0" r="0" b="0"/>
            <wp:docPr id="12" name="Рисунок 1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Ученные Великобритании и США сообщили, что на фоне распространения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коронавирусной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инфекции миру грозит новая эпидемия, - эпидемия туберкулеза. Число инфицированных палочкой Коха до 2025 года будет расти как снежный ком, считают специалисты. За пять лет туберкулез сможет убивать до 1,5 миллионов человек в мире ежегодно, это значительно больше, чем от любой другой инфекции. Всё это ухудшит ситуацию с туберкулезом в мире, достигнутую пять лет назад, и поставит под сомнение вопрос о реализации цели, выдвинутой мировыми лидерами, – покончить с туберкулезом к 2030 году.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62350" cy="2438400"/>
            <wp:effectExtent l="0" t="0" r="0" b="0"/>
            <wp:docPr id="11" name="Рисунок 1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Всемирная организация здравоохранения (ВОЗ) тоже бьёт тревогу: ежегодно в мире регистрируются 8 миллионов новых случаев заболевания туберкулезом, 2 миллиона больных умирают. В европейском регионе уже отмечено снижение на 60%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выявляемости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туберкулеза. Если такая тенденция сохранится, есть основания предполагать, что количество заболевших туберкулезом и смертей от этого заболевания может резко возрасти, и ТУБЕРКУЛЕЗ может стать угрозой №2 населению Европы после пандемии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коронавируса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Действительно ли теперь миру и России грозит вспышка туберкулеза? Неужели,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спровоцировал рост заболеваемости туберкулезом? 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некоторая сравнительная характеристика этих инфекций: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225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Туберкулез сопровождает человечество в течение тысячелетий.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Коронавирусная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инфекция появилась лишь в конце 2019 года. 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225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COVID-19 – заразнее туберкулеза (быстро распространилась по всему миру). 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225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Диагностика COVID-19 затруднена (существует бессимптомное течение заболевания, что является опасным в плане распространения инфекции). А латентное течение туберкулеза не опасно для окружающих. 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225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COVID-19 протекает «молниеносно». Заболевание туберкулезом растянуто во времени. 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225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Многие симптомы туберкулеза и COVID-19 совпадают, поэтому во время пандемии существенное значение имеют дифференциальная диагностика, своевременное и правильное лечение этих заболеваний. 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225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Профилактика COVID-19 – общеукрепляющая терапия и соблюдение гигиенических правил. От туберкулеза есть вакцина. Прививка входит в Национальный календарь профилактических прививок.</w:t>
      </w:r>
    </w:p>
    <w:p w:rsidR="00CA2F41" w:rsidRPr="00CA2F41" w:rsidRDefault="00CA2F41" w:rsidP="00CA2F41">
      <w:pPr>
        <w:numPr>
          <w:ilvl w:val="0"/>
          <w:numId w:val="1"/>
        </w:numPr>
        <w:shd w:val="clear" w:color="auto" w:fill="EDF8FE"/>
        <w:spacing w:after="0" w:line="30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COVID-19 и туберкулез поражают преимущественно легкие. 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Если не в наших силах было избежать развития пандемии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коронавирусной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инфекции, то мы должны приложить все усилия, чтобы не допустить роста заболеваемости туберкулезом. </w:t>
      </w:r>
    </w:p>
    <w:p w:rsidR="00CA2F41" w:rsidRPr="00CA2F41" w:rsidRDefault="00CA2F41" w:rsidP="00CA2F41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62350" cy="2305050"/>
            <wp:effectExtent l="0" t="0" r="0" b="0"/>
            <wp:docPr id="10" name="Рисунок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Больные туберкулезом считаются одной из самых уязвимых групп населения. У таких больных поражены легкие и ослаблен иммунитет, что делает этих больных более тяжелыми, у них чаще возникают осложнения, приводящие к летальному исходу. Ведь любой срыв иммунитета приводит к осложнениям в течении основного заболевания.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Россия – рекордсмен по количеству больных туберкулезом с выраженной лекарственной устойчивостью, а потому находится в самой угрожающей ситуации по туберкулезу в мире. Люди с туберкулезом легких при заболевании COVID-19 находятся в группе особого риска. Шансы на тяжелое течение болезни, развитие легочной недостаточности и быструю смерть у них очень высоки. Даже если через некоторое время будет создана вакцина от COVID-19 и разработаны эффективные лекарства для её лечения, острая ситуация с заболеваемостью туберкулезом останется.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смертность от COVID-19 в некоторых странах достигает 7-8%, то смертность от лекарственно устойчивого туберкулеза (если это широкая лекарственная устойчивость) доходит до 70%, а при множественной лекарственной устойчивости, по данным ВОЗ, риск смерти превышает 40%.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Тем, кто полностью излечились и восстановили своё здоровье после болезни, опасаться нечего. Но даже после окончания терапии организм ещё долгое время будет ослаблен. Для восстановления иммунной системы ему потребуется не один месяц.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Основным методом профилактики туберкулеза на сегодня остается ФЛЮОРОГРАФИЯ. Симптоматика, которая должна насторожить каждого: кашель, похудание, кровохарканье. Но это уже показатели далеко зашедшего процесса. Если человек хорошо питается, хорошо спит, ведет здоровый образ жизни, он, как правило, справляется с инфекцией.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Туберкулезом можно заразиться где угодно, им может заболеть и студент, и бизнесмен, так как обе категории людей подвержены стрессам и переутомлению.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того, чтобы избежать новой напасти, должна проводиться работа на опережение. Как и прежде, ГЛАВНЫМИ ПРИНЦИПАМИ БОРЬБЫ С ТУБЕРКУЛЕЗОМ остаются – его раннее активное выявление и максимальное разобщение больных по степени их эпидемиологической опасности во время лечения, чтобы не произошло заражение окружающих и перекрестное инфицирование больных. </w:t>
      </w:r>
    </w:p>
    <w:p w:rsidR="00CA2F41" w:rsidRPr="00CA2F41" w:rsidRDefault="00CA2F41" w:rsidP="00CA2F41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62350" cy="2133600"/>
            <wp:effectExtent l="0" t="0" r="0" b="0"/>
            <wp:docPr id="9" name="Рисунок 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СЕЙЧАС ОЧЕНЬ ВАЖНО ВЫЯВИТЬ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коронавирусную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ИНФЕКЦИЮ В КАТЕГОРИИ ТЕМПЕРАТУРЯЩИХ И КАШЛЯЮЩИХ БОЛЬНЫХ. При отрицательном тесте на COVID-19, таких пациентов направляют не рентген с последующей консультацией фтизиатра.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 время пандемии COVID-19 вынуждено было приостановлено плановое прохождение флюорографии, то есть была «заморожена» работа на опережение. Поэтому так важно сейчас восстановить ежегодное прохождение населением флюорографии.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 ДЕЙСТВИТЕЛЬНО ЛИ НАМ ГРОЗИТ ВСПЫШКА ЗАБОЛЕВАНИЯ ТУБЕРКУЛЕЗОМ?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Европе туберкулез лечат только в случае обращения пациента. После пандемии COVID-19 мир может столкнуться со вспышкой туберкулеза. Причиной большого количества смертей от COVID-19 в США связан, в том числе, с большим количеством не выявленных больных туберкулезом. В Западной Европе много не выявленного туберкулеза среди мигрантов. Туберкулез, таким образом, стал триггером фатального течения COVID – инфекции, так как если инфекция попадает в легочную ткань, уже пораженную туберкулезом, то шансы больного выжить резко падают. 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началом пандемии COVID-19 в средствах массовой информации со ссылкой на зарубежные источники появились материалы о том, что в благоприятном течении COVID – инфекции у россиян свою роль сыграла противотуберкулезная прививка БЦЖ, которая в нашей стране делалась всем детям на протяжении десятилетий, и что прививка БЦЖ, якобы, защищает и от COVID-19. В качестве доказательства приводились сравнения уровней летальности от COVID-19 в странах, где население было массово привито вакциной БЦЖ, и странах, где такие прививки не делались. По мнению отечественных специалистов, не стоит серьезно относиться к подобным заключениям.</w:t>
      </w:r>
    </w:p>
    <w:p w:rsidR="00CA2F41" w:rsidRPr="00CA2F41" w:rsidRDefault="00CA2F41" w:rsidP="00CA2F41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62350" cy="3600450"/>
            <wp:effectExtent l="0" t="0" r="0" b="0"/>
            <wp:docPr id="8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Единственное, что объединяет COVID-19 и туберкулез – это воздушно-капельный путь передачи инфекции. Вакцина БЦЖ – коротко живущая вакцина. Она защищает человека максимум на 10 лет. Поэтому говорить о том, что вакцина БЦЖ может создать иммунитет и против COVID-19, не выдерживает никакой критики. Делать прививки от туберкулеза, чтобы защитить человека от новой COVID-19, бессмысленно. С помощью вакцины БЦЖ в организм вводится ослабленный штамм микобактерии, который вызывает иммунитет только против микобактерии туберкулеза и предотвращает не заражение, а развитие тяжелых осложнений туберкулеза. Отечественные эксперты считают, что действенность вакцины от туберкулеза (БЦЖ)против COVID-19 не доказана.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ДОЛЖЕН СДЕЛАТЬ КАЖДЫЙ, ЧТОБЫ СЕБЯ ОБЕЗОПАСИТЬ?</w:t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Запуску развития любой инфекции, в том числе, COVID-19 и туберкулеза в случае заражения, способствует состояние иммунитета человека. Поэтому позаботьтесь о восстановлении и укреплении Вашего иммунитета. Избавьтесь от вредных привычек. Будьте физически активны. Пита</w:t>
      </w:r>
      <w:bookmarkStart w:id="0" w:name="_GoBack"/>
      <w:bookmarkEnd w:id="0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йтесь полноценно.</w:t>
      </w:r>
    </w:p>
    <w:p w:rsidR="00CA2F41" w:rsidRPr="00CA2F41" w:rsidRDefault="00CA2F41" w:rsidP="00CA2F41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62350" cy="2381250"/>
            <wp:effectExtent l="0" t="0" r="0" b="0"/>
            <wp:docPr id="7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41" w:rsidRPr="00CA2F41" w:rsidRDefault="00CA2F41" w:rsidP="00CA2F41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Используйте маску в общественных местах, соблюдайте все правила разобщения и личной гигиены. Ведь угроза заражения </w:t>
      </w:r>
      <w:proofErr w:type="spellStart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коронавирусной</w:t>
      </w:r>
      <w:proofErr w:type="spellEnd"/>
      <w:r w:rsidRPr="00CA2F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инфекцией всё ещё высока.</w:t>
      </w:r>
    </w:p>
    <w:p w:rsidR="00526CEF" w:rsidRDefault="00526CEF"/>
    <w:sectPr w:rsidR="00526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200F1"/>
    <w:multiLevelType w:val="multilevel"/>
    <w:tmpl w:val="A5567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E5"/>
    <w:rsid w:val="00526CEF"/>
    <w:rsid w:val="00566571"/>
    <w:rsid w:val="00810FE5"/>
    <w:rsid w:val="00C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D3987-E669-45F6-BBF1-65479558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2F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A2F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A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6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Жданюк Лада Сергеевна</dc:creator>
  <cp:keywords/>
  <dc:description/>
  <cp:lastModifiedBy>Жданюк Лада Сергеевна</cp:lastModifiedBy>
  <cp:revision>2</cp:revision>
  <dcterms:created xsi:type="dcterms:W3CDTF">2023-03-28T10:56:00Z</dcterms:created>
  <dcterms:modified xsi:type="dcterms:W3CDTF">2023-03-28T10:56:00Z</dcterms:modified>
</cp:coreProperties>
</file>